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3E" w:rsidRPr="009A113E" w:rsidRDefault="009A113E" w:rsidP="009A113E">
      <w:pPr>
        <w:pStyle w:val="ConsPlusTitle"/>
        <w:jc w:val="center"/>
        <w:outlineLvl w:val="2"/>
      </w:pPr>
      <w:r w:rsidRPr="009A113E">
        <w:t>ПОРЯДОК ПРЕДОСТАВЛЕНИЯ СОЦИАЛЬНЫХ УСЛУГ,</w:t>
      </w:r>
    </w:p>
    <w:p w:rsidR="009A113E" w:rsidRPr="009A113E" w:rsidRDefault="009A113E" w:rsidP="009A113E">
      <w:pPr>
        <w:pStyle w:val="ConsPlusTitle"/>
        <w:jc w:val="center"/>
      </w:pPr>
      <w:r w:rsidRPr="009A113E">
        <w:t>ПРЕДОСТАВЛЯЕМЫХ ПОЛУЧАТЕЛЯМ СОЦИАЛЬНЫХ УСЛУГ ИЗ ЧИСЛА СЕМЕЙ</w:t>
      </w:r>
    </w:p>
    <w:p w:rsidR="009A113E" w:rsidRPr="009A113E" w:rsidRDefault="009A113E" w:rsidP="009A113E">
      <w:pPr>
        <w:pStyle w:val="ConsPlusTitle"/>
        <w:jc w:val="center"/>
      </w:pPr>
      <w:r w:rsidRPr="009A113E">
        <w:t>С ДЕТЬМИ В ФОРМЕ СОЦИАЛЬНОГО ОБСЛУЖИВАНИЯ НА ДОМУ ЦЕНТРАМИ</w:t>
      </w:r>
    </w:p>
    <w:p w:rsidR="009A113E" w:rsidRPr="009A113E" w:rsidRDefault="009A113E" w:rsidP="009A113E">
      <w:pPr>
        <w:pStyle w:val="ConsPlusTitle"/>
        <w:jc w:val="center"/>
      </w:pPr>
      <w:r w:rsidRPr="009A113E">
        <w:t>(КОМПЛЕКСНЫМИ ЦЕНТРАМИ) СОЦИАЛЬНОГО ОБСЛУЖИВАНИЯ НАСЕЛЕНИЯ,</w:t>
      </w:r>
    </w:p>
    <w:p w:rsidR="009A113E" w:rsidRPr="009A113E" w:rsidRDefault="009A113E" w:rsidP="009A113E">
      <w:pPr>
        <w:pStyle w:val="ConsPlusTitle"/>
        <w:jc w:val="center"/>
      </w:pPr>
      <w:r w:rsidRPr="009A113E">
        <w:t>ЦЕНТРАМИ СОЦИАЛЬНОЙ ПОМОЩИ СЕМЬЕ И ДЕТЯМ И ДРУГИМИ</w:t>
      </w:r>
    </w:p>
    <w:p w:rsidR="009A113E" w:rsidRPr="009A113E" w:rsidRDefault="009A113E" w:rsidP="009A113E">
      <w:pPr>
        <w:pStyle w:val="ConsPlusTitle"/>
        <w:jc w:val="center"/>
      </w:pPr>
      <w:r w:rsidRPr="009A113E">
        <w:t xml:space="preserve">ЮРИДИЧЕСКИМИ ЛИЦАМИ НЕЗАВИСИМО ОТ ИХ </w:t>
      </w:r>
      <w:proofErr w:type="gramStart"/>
      <w:r w:rsidRPr="009A113E">
        <w:t>ОРГАНИЗАЦИОННО-ПРАВОВОЙ</w:t>
      </w:r>
      <w:proofErr w:type="gramEnd"/>
    </w:p>
    <w:p w:rsidR="009A113E" w:rsidRPr="009A113E" w:rsidRDefault="009A113E" w:rsidP="009A113E">
      <w:pPr>
        <w:pStyle w:val="ConsPlusTitle"/>
        <w:jc w:val="center"/>
      </w:pPr>
      <w:r w:rsidRPr="009A113E">
        <w:t>ФОРМЫ И (ИЛИ) ИНДИВИДУАЛЬНЫМИ ПРЕДПРИНИМАТЕЛЯМИ,</w:t>
      </w:r>
    </w:p>
    <w:p w:rsidR="009A113E" w:rsidRPr="009A113E" w:rsidRDefault="009A113E" w:rsidP="009A113E">
      <w:pPr>
        <w:pStyle w:val="ConsPlusTitle"/>
        <w:jc w:val="center"/>
      </w:pPr>
      <w:proofErr w:type="gramStart"/>
      <w:r w:rsidRPr="009A113E">
        <w:t>ОСУЩЕСТВЛЯЮЩИМИ</w:t>
      </w:r>
      <w:proofErr w:type="gramEnd"/>
      <w:r w:rsidRPr="009A113E">
        <w:t xml:space="preserve"> ДЕЯТЕЛЬНОСТЬ, АНАЛОГИЧНУЮ ДЕЯТЕЛЬНОСТИ</w:t>
      </w:r>
    </w:p>
    <w:p w:rsidR="009A113E" w:rsidRPr="009A113E" w:rsidRDefault="009A113E" w:rsidP="009A113E">
      <w:pPr>
        <w:pStyle w:val="ConsPlusTitle"/>
        <w:jc w:val="center"/>
      </w:pPr>
      <w:r w:rsidRPr="009A113E">
        <w:t>УКАЗАННЫХ ОРГАНИЗАЦИЙ</w:t>
      </w: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Title"/>
        <w:jc w:val="center"/>
        <w:outlineLvl w:val="3"/>
      </w:pPr>
      <w:r w:rsidRPr="009A113E">
        <w:t>Глава 1. ОБЩИЕ ПОЛОЖЕНИЯ</w:t>
      </w: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4311"/>
      <w:bookmarkEnd w:id="0"/>
      <w:r w:rsidRPr="009A113E">
        <w:rPr>
          <w:rFonts w:ascii="Arial" w:hAnsi="Arial" w:cs="Arial"/>
        </w:rPr>
        <w:t>1.1. Социальное обслуживание на дому в соответствии с настоящим подразделом предоставляется семьям с детьми, признанным нуждающимися в социальном обслуживании (в частичной посторонней помощи), в связи с наличием у них следующих обстоятельств, ухудшающих или способных ухудшить условия жизнедеятельности: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а) отсутствие возможности обеспечения временного ухода за ребенком, детьми.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Отсутствие возможности обеспечения временного ухода за ребенком,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б) наличие 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4315"/>
      <w:bookmarkEnd w:id="1"/>
      <w:r w:rsidRPr="009A113E">
        <w:rPr>
          <w:rFonts w:ascii="Arial" w:hAnsi="Arial" w:cs="Arial"/>
        </w:rPr>
        <w:t>1.2. К семьям с детьми относятся: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а) малоимущие многодетные семьи. </w:t>
      </w:r>
      <w:proofErr w:type="gramStart"/>
      <w:r w:rsidRPr="009A113E">
        <w:rPr>
          <w:rFonts w:ascii="Arial" w:hAnsi="Arial" w:cs="Arial"/>
        </w:rPr>
        <w:t xml:space="preserve">В целях настоящего Порядка под малоимущими многодетными семьями понимаются семьи, имеющие трех и более детей в возрасте до 18 лет, чей среднедушевой доход на день обращения ниже предельной величины или равен предельной величине среднедушевого дохода для предоставления социальных услуг </w:t>
      </w:r>
      <w:r w:rsidRPr="009A113E">
        <w:rPr>
          <w:rFonts w:ascii="Arial" w:hAnsi="Arial" w:cs="Arial"/>
        </w:rPr>
        <w:lastRenderedPageBreak/>
        <w:t xml:space="preserve">бесплатно, установленной </w:t>
      </w:r>
      <w:hyperlink r:id="rId5" w:history="1">
        <w:r w:rsidRPr="009A113E">
          <w:rPr>
            <w:rFonts w:ascii="Arial" w:hAnsi="Arial" w:cs="Arial"/>
            <w:color w:val="0000FF"/>
          </w:rPr>
          <w:t>Законом</w:t>
        </w:r>
      </w:hyperlink>
      <w:r w:rsidRPr="009A113E">
        <w:rPr>
          <w:rFonts w:ascii="Arial" w:hAnsi="Arial" w:cs="Arial"/>
        </w:rPr>
        <w:t xml:space="preserve"> Тюменской области от 07.11.2014 N 88 "Об установлении размера предельной величины среднедушевого дохода для предоставления социальных услуг бесплатно</w:t>
      </w:r>
      <w:proofErr w:type="gramEnd"/>
      <w:r w:rsidRPr="009A113E">
        <w:rPr>
          <w:rFonts w:ascii="Arial" w:hAnsi="Arial" w:cs="Arial"/>
        </w:rPr>
        <w:t xml:space="preserve"> в Тюменской области".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б) семьи с ребенком-инвалидом, имеющим в индивидуальной программе реабилитации или </w:t>
      </w:r>
      <w:proofErr w:type="spellStart"/>
      <w:r w:rsidRPr="009A113E">
        <w:rPr>
          <w:rFonts w:ascii="Arial" w:hAnsi="Arial" w:cs="Arial"/>
        </w:rPr>
        <w:t>абилитации</w:t>
      </w:r>
      <w:proofErr w:type="spellEnd"/>
      <w:r w:rsidRPr="009A113E">
        <w:rPr>
          <w:rFonts w:ascii="Arial" w:hAnsi="Arial" w:cs="Arial"/>
        </w:rPr>
        <w:t xml:space="preserve"> третью степень ограничения способности к самообслуживанию.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1.3. Социальные услуги в форме социального обслуживания на дому предоставляются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Title"/>
        <w:jc w:val="center"/>
        <w:outlineLvl w:val="3"/>
      </w:pPr>
      <w:bookmarkStart w:id="2" w:name="Par4320"/>
      <w:bookmarkEnd w:id="2"/>
      <w:r w:rsidRPr="009A113E">
        <w:t>Глава 2. ПЕРЕЧЕНЬ ДОКУМЕНТОВ, НЕОБХОДИМЫХ ДЛЯ ПРЕДОСТАВЛЕНИЯ</w:t>
      </w:r>
    </w:p>
    <w:p w:rsidR="009A113E" w:rsidRPr="009A113E" w:rsidRDefault="009A113E" w:rsidP="009A113E">
      <w:pPr>
        <w:pStyle w:val="ConsPlusTitle"/>
        <w:jc w:val="center"/>
      </w:pPr>
      <w:r w:rsidRPr="009A113E">
        <w:t>СОЦИАЛЬНОГО ОБСЛУЖИВАНИЯ</w:t>
      </w: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Normal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</w:t>
      </w:r>
      <w:hyperlink w:anchor="Par66" w:tooltip="1.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(далее - представитель) непосредственно в Управление либо переданные заявление или обращение в рамках межведомственного взаимодействия." w:history="1">
        <w:r w:rsidRPr="009A113E">
          <w:rPr>
            <w:rFonts w:ascii="Arial" w:hAnsi="Arial" w:cs="Arial"/>
            <w:color w:val="0000FF"/>
          </w:rPr>
          <w:t>пунктом 1.1 главы 1 раздела 1</w:t>
        </w:r>
      </w:hyperlink>
      <w:r w:rsidRPr="009A113E">
        <w:rPr>
          <w:rFonts w:ascii="Arial" w:hAnsi="Arial" w:cs="Arial"/>
        </w:rPr>
        <w:t xml:space="preserve"> настоящего Порядка.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2.2. </w:t>
      </w:r>
      <w:proofErr w:type="gramStart"/>
      <w:r w:rsidRPr="009A113E">
        <w:rPr>
          <w:rFonts w:ascii="Arial" w:hAnsi="Arial" w:cs="Arial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9A113E">
        <w:rPr>
          <w:rFonts w:ascii="Arial" w:hAnsi="Arial" w:cs="Arial"/>
        </w:rPr>
        <w:t xml:space="preserve"> прилагаются следующие документы: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б) свидетельство о рождении, если факт рождения зарегистрирован до 01.10.2018 за пределами Тюменской области (для несовершеннолетних, не достигших возраста 14 лет);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в) заключение медицинской организации о состоянии здоровья гражданина, о наличии (отсутствии) медицинских противопоказаний к социальному обслуживанию на дому (срок действия двенадцать месяцев со дня выдачи);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A113E">
        <w:rPr>
          <w:rFonts w:ascii="Arial" w:hAnsi="Arial" w:cs="Arial"/>
        </w:rPr>
        <w:lastRenderedPageBreak/>
        <w:t>г) документы, подтверждающие доходы гражданина, членов его семьи за 12 последних календарных месяцев, предшествующих месяцу подачи заявления (за исключением доходов, получаемых в виде пенсии и (или) иных 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области) (для многодетных семей);</w:t>
      </w:r>
      <w:proofErr w:type="gramEnd"/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д) документы, подтверждающие родственные связи гражданина и совместно зарегистрированных с ним членов его семьи, указанных в заявлении: документы, удостоверяющие личность, свидетельства о государственной регистрации актов гражданского состояния (для многодетных семей).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а) свидетельство о рождении, если факт рождения зарегистрирован в Тюменской области или после 01.10.2018 (для несовершеннолетних, не достигших возраста 14 лет);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б) справка о наличии инвалидности с указанием группы инвалидности (при наличии инвалидности);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в) индивидуальная программа реабилитации или </w:t>
      </w:r>
      <w:proofErr w:type="spellStart"/>
      <w:r w:rsidRPr="009A113E">
        <w:rPr>
          <w:rFonts w:ascii="Arial" w:hAnsi="Arial" w:cs="Arial"/>
        </w:rPr>
        <w:t>абилитации</w:t>
      </w:r>
      <w:proofErr w:type="spellEnd"/>
      <w:r w:rsidRPr="009A113E">
        <w:rPr>
          <w:rFonts w:ascii="Arial" w:hAnsi="Arial" w:cs="Arial"/>
        </w:rPr>
        <w:t xml:space="preserve"> ребенка-инвалида (при наличии инвалидности);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A113E">
        <w:rPr>
          <w:rFonts w:ascii="Arial" w:hAnsi="Arial" w:cs="Arial"/>
        </w:rPr>
        <w:t>г) документы о доходах гражданина, членов его семьи, получаемых в виде пенсии и (или) иных 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 за 12 последних календарных месяцев, предшествующих месяцу подачи заявления (для многодетных семей);</w:t>
      </w:r>
      <w:proofErr w:type="gramEnd"/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д) документ, подтверждающий регистрацию в системе индивидуального (персонифицированного) учета;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е)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lastRenderedPageBreak/>
        <w:t>ж) сведения о регистрации по месту жительства (пребывания) членов семьи гражданина, совместно зарегистрированных с ним, указанных в заявлении (для многодетных семей).</w:t>
      </w: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Title"/>
        <w:jc w:val="center"/>
        <w:outlineLvl w:val="3"/>
      </w:pPr>
      <w:r w:rsidRPr="009A113E">
        <w:t>Глава 3. ПРАВИЛА ПРЕДОСТАВЛЕНИЯ СОЦИАЛЬНЫХ УСЛУГ</w:t>
      </w:r>
    </w:p>
    <w:p w:rsidR="009A113E" w:rsidRPr="009A113E" w:rsidRDefault="009A113E" w:rsidP="009A113E">
      <w:pPr>
        <w:pStyle w:val="ConsPlusTitle"/>
        <w:jc w:val="center"/>
      </w:pPr>
      <w:r w:rsidRPr="009A113E">
        <w:t>БЕСПЛАТНО ЛИБО ЗА ЧАСТИЧНУЮ ПЛАТУ</w:t>
      </w: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Normal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3.1. Социальные услуги в форме социального обслуживания на дому, указанные в </w:t>
      </w:r>
      <w:hyperlink r:id="rId6" w:history="1">
        <w:r w:rsidRPr="009A113E">
          <w:rPr>
            <w:rFonts w:ascii="Arial" w:hAnsi="Arial" w:cs="Arial"/>
            <w:color w:val="0000FF"/>
          </w:rPr>
          <w:t>Законе</w:t>
        </w:r>
      </w:hyperlink>
      <w:r w:rsidRPr="009A113E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9A113E">
        <w:rPr>
          <w:rFonts w:ascii="Arial" w:hAnsi="Arial" w:cs="Arial"/>
        </w:rPr>
        <w:t>прилагающимися</w:t>
      </w:r>
      <w:proofErr w:type="spellEnd"/>
      <w:r w:rsidRPr="009A113E">
        <w:rPr>
          <w:rFonts w:ascii="Arial" w:hAnsi="Arial" w:cs="Arial"/>
        </w:rPr>
        <w:t xml:space="preserve"> к настоящему подразделу </w:t>
      </w:r>
      <w:hyperlink w:anchor="Par4376" w:tooltip="СТАНДАРТЫ" w:history="1">
        <w:r w:rsidRPr="009A113E">
          <w:rPr>
            <w:rFonts w:ascii="Arial" w:hAnsi="Arial" w:cs="Arial"/>
            <w:color w:val="0000FF"/>
          </w:rPr>
          <w:t>стандартами</w:t>
        </w:r>
      </w:hyperlink>
      <w:r w:rsidRPr="009A113E">
        <w:rPr>
          <w:rFonts w:ascii="Arial" w:hAnsi="Arial" w:cs="Arial"/>
        </w:rPr>
        <w:t xml:space="preserve"> социальных услуг, гражданам, указанным в </w:t>
      </w:r>
      <w:hyperlink w:anchor="Par4311" w:tooltip="1.1. Социальное обслуживание на дому в соответствии с настоящим подразделом предоставляется семьям с детьми, признанным нуждающимися в социальном обслуживании (в частичной посторонней помощи), в связи с наличием у них следующих обстоятельств, ухудшающих или способных ухудшить условия жизнедеятельности:" w:history="1">
        <w:r w:rsidRPr="009A113E">
          <w:rPr>
            <w:rFonts w:ascii="Arial" w:hAnsi="Arial" w:cs="Arial"/>
            <w:color w:val="0000FF"/>
          </w:rPr>
          <w:t>пункте 1.1 главы 1</w:t>
        </w:r>
      </w:hyperlink>
      <w:r w:rsidRPr="009A113E">
        <w:rPr>
          <w:rFonts w:ascii="Arial" w:hAnsi="Arial" w:cs="Arial"/>
        </w:rPr>
        <w:t xml:space="preserve"> настоящего подраздела, предоставляются бесплатно.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3.2. Среднедушевой доход многодетной семьи рассчитывается в порядке, утвержденном </w:t>
      </w:r>
      <w:hyperlink r:id="rId7" w:history="1">
        <w:r w:rsidRPr="009A113E">
          <w:rPr>
            <w:rFonts w:ascii="Arial" w:hAnsi="Arial" w:cs="Arial"/>
            <w:color w:val="0000FF"/>
          </w:rPr>
          <w:t>постановлением</w:t>
        </w:r>
      </w:hyperlink>
      <w:r w:rsidRPr="009A113E">
        <w:rPr>
          <w:rFonts w:ascii="Arial" w:hAnsi="Arial" w:cs="Arial"/>
        </w:rP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3.3. </w:t>
      </w:r>
      <w:proofErr w:type="gramStart"/>
      <w:r w:rsidRPr="009A113E">
        <w:rPr>
          <w:rFonts w:ascii="Arial" w:hAnsi="Arial" w:cs="Arial"/>
        </w:rP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8" w:history="1">
        <w:r w:rsidRPr="009A113E">
          <w:rPr>
            <w:rFonts w:ascii="Arial" w:hAnsi="Arial" w:cs="Arial"/>
            <w:color w:val="0000FF"/>
          </w:rPr>
          <w:t>Законом</w:t>
        </w:r>
      </w:hyperlink>
      <w:r w:rsidRPr="009A113E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Title"/>
        <w:jc w:val="center"/>
        <w:outlineLvl w:val="3"/>
      </w:pPr>
      <w:r w:rsidRPr="009A113E">
        <w:t>Глава 4. ПОРЯДОК ПРЕДОСТАВЛЕНИЯ СОЦИАЛЬНЫХ УСЛУГ</w:t>
      </w:r>
    </w:p>
    <w:p w:rsidR="009A113E" w:rsidRPr="009A113E" w:rsidRDefault="009A113E" w:rsidP="009A113E">
      <w:pPr>
        <w:pStyle w:val="ConsPlusTitle"/>
        <w:jc w:val="center"/>
      </w:pPr>
      <w:r w:rsidRPr="009A113E">
        <w:t>В ФОРМЕ СОЦИАЛЬНОГО ОБСЛУЖИВАНИЯ НА ДОМУ</w:t>
      </w: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Normal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4.1. Социальные услуги в форме социального обслуживания на дому предоставляются гражданам, указанным в </w:t>
      </w:r>
      <w:hyperlink w:anchor="Par4315" w:tooltip="1.2. К семьям с детьми относятся:" w:history="1">
        <w:r w:rsidRPr="009A113E">
          <w:rPr>
            <w:rFonts w:ascii="Arial" w:hAnsi="Arial" w:cs="Arial"/>
            <w:color w:val="0000FF"/>
          </w:rPr>
          <w:t>пункте 1.2 главы 1</w:t>
        </w:r>
      </w:hyperlink>
      <w:r w:rsidRPr="009A113E">
        <w:rPr>
          <w:rFonts w:ascii="Arial" w:hAnsi="Arial" w:cs="Arial"/>
        </w:rPr>
        <w:t xml:space="preserve"> настоящего подраздела, при отсутствии медицинских противопоказаний, указанных в </w:t>
      </w:r>
      <w:hyperlink w:anchor="Par4350" w:tooltip="4.2.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:" w:history="1">
        <w:r w:rsidRPr="009A113E">
          <w:rPr>
            <w:rFonts w:ascii="Arial" w:hAnsi="Arial" w:cs="Arial"/>
            <w:color w:val="0000FF"/>
          </w:rPr>
          <w:t>пункте 4.2</w:t>
        </w:r>
      </w:hyperlink>
      <w:r w:rsidRPr="009A113E">
        <w:rPr>
          <w:rFonts w:ascii="Arial" w:hAnsi="Arial" w:cs="Arial"/>
        </w:rPr>
        <w:t xml:space="preserve"> настоящей главы.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4350"/>
      <w:bookmarkEnd w:id="3"/>
      <w:r w:rsidRPr="009A113E">
        <w:rPr>
          <w:rFonts w:ascii="Arial" w:hAnsi="Arial" w:cs="Arial"/>
        </w:rPr>
        <w:t xml:space="preserve">4.2. Медицинскими противопоказаниями </w:t>
      </w:r>
      <w:proofErr w:type="gramStart"/>
      <w:r w:rsidRPr="009A113E">
        <w:rPr>
          <w:rFonts w:ascii="Arial" w:hAnsi="Arial" w:cs="Arial"/>
        </w:rPr>
        <w:t xml:space="preserve">к предоставлению социальных услуг в форме социального обслуживания на </w:t>
      </w:r>
      <w:r w:rsidRPr="009A113E">
        <w:rPr>
          <w:rFonts w:ascii="Arial" w:hAnsi="Arial" w:cs="Arial"/>
        </w:rPr>
        <w:lastRenderedPageBreak/>
        <w:t>дому в соответствии с настоящим подразделом</w:t>
      </w:r>
      <w:proofErr w:type="gramEnd"/>
      <w:r w:rsidRPr="009A113E">
        <w:rPr>
          <w:rFonts w:ascii="Arial" w:hAnsi="Arial" w:cs="Arial"/>
        </w:rPr>
        <w:t xml:space="preserve"> являются: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б) туберкулез любых органов и систем с </w:t>
      </w:r>
      <w:proofErr w:type="spellStart"/>
      <w:r w:rsidRPr="009A113E">
        <w:rPr>
          <w:rFonts w:ascii="Arial" w:hAnsi="Arial" w:cs="Arial"/>
        </w:rPr>
        <w:t>бактериовыделением</w:t>
      </w:r>
      <w:proofErr w:type="spellEnd"/>
      <w:r w:rsidRPr="009A113E">
        <w:rPr>
          <w:rFonts w:ascii="Arial" w:hAnsi="Arial" w:cs="Arial"/>
        </w:rPr>
        <w:t>, подтвержденным методом посева;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в) тяжелые хронические заболевания кожи с множественными высыпаниями и обильным отделяемым;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9A113E">
        <w:rPr>
          <w:rFonts w:ascii="Arial" w:hAnsi="Arial" w:cs="Arial"/>
        </w:rPr>
        <w:t>психоактивных</w:t>
      </w:r>
      <w:proofErr w:type="spellEnd"/>
      <w:r w:rsidRPr="009A113E">
        <w:rPr>
          <w:rFonts w:ascii="Arial" w:hAnsi="Arial" w:cs="Arial"/>
        </w:rPr>
        <w:t xml:space="preserve"> веществ;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д) хронический алкоголизм, наркотическая зависимость;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е) эпилепсия с частыми припадками;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ж) злокачественные новообразования, сопровождающиеся тяжелым соматическим и неврологическим состоянием;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з) нахождение на искусственной вентиляции легких в домашних условиях;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и)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ar4320" w:tooltip="Глава 2. ПЕРЕЧЕНЬ ДОКУМЕНТОВ, НЕОБХОДИМЫХ ДЛЯ ПРЕДОСТАВЛЕНИЯ" w:history="1">
        <w:r w:rsidRPr="009A113E">
          <w:rPr>
            <w:rFonts w:ascii="Arial" w:hAnsi="Arial" w:cs="Arial"/>
            <w:color w:val="0000FF"/>
          </w:rPr>
          <w:t>главе 2</w:t>
        </w:r>
      </w:hyperlink>
      <w:r w:rsidRPr="009A113E">
        <w:rPr>
          <w:rFonts w:ascii="Arial" w:hAnsi="Arial" w:cs="Arial"/>
        </w:rPr>
        <w:t xml:space="preserve"> настоящего подраздела.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4.4. При обращении к поставщику социальных услуг в соответствии с </w:t>
      </w:r>
      <w:hyperlink w:anchor="Par123" w:tooltip="2.4. Для предоставления социальных услуг в форме социального обслуживания на дому, в полустационарной форме, в стационарной форме гражданин, признанный нуждающимся в социальном обслуживании, или его законный представитель, представитель обращается к поставщику социальных услуг, включенному в реестр поставщиков социальных услуг Тюменской области, предоставляющему социальные услуги в соответствующей форме социального обслуживания, (по выбору), с заявлением о предоставлении социальных услуг по форме, утверж..." w:history="1">
        <w:r w:rsidRPr="009A113E">
          <w:rPr>
            <w:rFonts w:ascii="Arial" w:hAnsi="Arial" w:cs="Arial"/>
            <w:color w:val="0000FF"/>
          </w:rPr>
          <w:t>пунктом 2.4 главы 2 раздела 1</w:t>
        </w:r>
      </w:hyperlink>
      <w:r w:rsidRPr="009A113E">
        <w:rPr>
          <w:rFonts w:ascii="Arial" w:hAnsi="Arial" w:cs="Arial"/>
        </w:rPr>
        <w:t xml:space="preserve"> настоящего Порядка гражданин, его законный представитель представляют следующие документы: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а) индивидуальную программу предоставления социальных услуг;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lastRenderedPageBreak/>
        <w:t>б) паспорт или иной документ, удостоверяющий личность гражданина, свидетельства о рождении детей, не достигших 14 лет (в отношении лиц, пострадавших в результате чрезвычайных ситуаций, вооруженных межнациональных (межэтнических) конфликтов, при наличии);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на дому;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г) справку о наличии инвалидности с указанием группы инвалидности (при наличии);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 xml:space="preserve">д) индивидуальную программу реабилитации или </w:t>
      </w:r>
      <w:proofErr w:type="spellStart"/>
      <w:r w:rsidRPr="009A113E">
        <w:rPr>
          <w:rFonts w:ascii="Arial" w:hAnsi="Arial" w:cs="Arial"/>
        </w:rPr>
        <w:t>абилитации</w:t>
      </w:r>
      <w:proofErr w:type="spellEnd"/>
      <w:r w:rsidRPr="009A113E">
        <w:rPr>
          <w:rFonts w:ascii="Arial" w:hAnsi="Arial" w:cs="Arial"/>
        </w:rPr>
        <w:t xml:space="preserve"> ребенка-инвалида (при наличии);</w:t>
      </w:r>
    </w:p>
    <w:p w:rsidR="009A113E" w:rsidRPr="009A113E" w:rsidRDefault="009A113E" w:rsidP="009A113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A113E">
        <w:rPr>
          <w:rFonts w:ascii="Arial" w:hAnsi="Arial" w:cs="Arial"/>
        </w:rPr>
        <w:t>е)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представитель.</w:t>
      </w: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</w:p>
    <w:p w:rsid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</w:p>
    <w:p w:rsid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</w:p>
    <w:p w:rsid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</w:p>
    <w:p w:rsid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</w:p>
    <w:p w:rsid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</w:p>
    <w:p w:rsid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</w:p>
    <w:p w:rsid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</w:p>
    <w:p w:rsid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</w:p>
    <w:p w:rsid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</w:p>
    <w:p w:rsid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</w:p>
    <w:p w:rsidR="009A113E" w:rsidRPr="009A113E" w:rsidRDefault="009A113E" w:rsidP="009A113E">
      <w:pPr>
        <w:pStyle w:val="ConsPlusNormal"/>
        <w:jc w:val="right"/>
        <w:outlineLvl w:val="3"/>
        <w:rPr>
          <w:rFonts w:ascii="Arial" w:hAnsi="Arial" w:cs="Arial"/>
        </w:rPr>
      </w:pPr>
      <w:r w:rsidRPr="009A113E">
        <w:rPr>
          <w:rFonts w:ascii="Arial" w:hAnsi="Arial" w:cs="Arial"/>
        </w:rPr>
        <w:lastRenderedPageBreak/>
        <w:t>Приложение</w:t>
      </w:r>
    </w:p>
    <w:p w:rsidR="009A113E" w:rsidRPr="009A113E" w:rsidRDefault="009A113E" w:rsidP="009A113E">
      <w:pPr>
        <w:pStyle w:val="ConsPlusNormal"/>
        <w:jc w:val="right"/>
        <w:rPr>
          <w:rFonts w:ascii="Arial" w:hAnsi="Arial" w:cs="Arial"/>
        </w:rPr>
      </w:pPr>
      <w:r w:rsidRPr="009A113E">
        <w:rPr>
          <w:rFonts w:ascii="Arial" w:hAnsi="Arial" w:cs="Arial"/>
        </w:rPr>
        <w:t>к подразделу 2 раздела 4</w:t>
      </w: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Title"/>
        <w:jc w:val="center"/>
      </w:pPr>
      <w:bookmarkStart w:id="4" w:name="Par4376"/>
      <w:bookmarkEnd w:id="4"/>
      <w:r w:rsidRPr="009A113E">
        <w:t>СТАНДАРТЫ</w:t>
      </w:r>
    </w:p>
    <w:p w:rsidR="009A113E" w:rsidRPr="009A113E" w:rsidRDefault="009A113E" w:rsidP="009A113E">
      <w:pPr>
        <w:pStyle w:val="ConsPlusTitle"/>
        <w:jc w:val="center"/>
      </w:pPr>
      <w:r w:rsidRPr="009A113E">
        <w:t>СОЦИАЛЬНЫХ УСЛУГ, ПРЕДОСТАВЛЯЕМЫХ СЕМЬЯМ С ДЕТЬМИ В ФОРМЕ</w:t>
      </w:r>
    </w:p>
    <w:p w:rsidR="009A113E" w:rsidRPr="009A113E" w:rsidRDefault="009A113E" w:rsidP="009A113E">
      <w:pPr>
        <w:pStyle w:val="ConsPlusTitle"/>
        <w:jc w:val="center"/>
      </w:pPr>
      <w:proofErr w:type="gramStart"/>
      <w:r w:rsidRPr="009A113E">
        <w:t>СОЦИАЛЬНОГО ОБСЛУЖИВАНИЯ НА ДОМУ ЦЕНТРАМИ (КОМПЛЕКСНЫМИ</w:t>
      </w:r>
      <w:proofErr w:type="gramEnd"/>
    </w:p>
    <w:p w:rsidR="009A113E" w:rsidRPr="009A113E" w:rsidRDefault="009A113E" w:rsidP="009A113E">
      <w:pPr>
        <w:pStyle w:val="ConsPlusTitle"/>
        <w:jc w:val="center"/>
      </w:pPr>
      <w:proofErr w:type="gramStart"/>
      <w:r w:rsidRPr="009A113E">
        <w:t>ЦЕНТРАМИ) СОЦИАЛЬНОГО ОБСЛУЖИВАНИЯ НАСЕЛЕНИЯ, ЦЕНТРАМИ</w:t>
      </w:r>
      <w:proofErr w:type="gramEnd"/>
    </w:p>
    <w:p w:rsidR="009A113E" w:rsidRPr="009A113E" w:rsidRDefault="009A113E" w:rsidP="009A113E">
      <w:pPr>
        <w:pStyle w:val="ConsPlusTitle"/>
        <w:jc w:val="center"/>
      </w:pPr>
      <w:r w:rsidRPr="009A113E">
        <w:t>СОЦИАЛЬНОЙ ПОМОЩИ СЕМЬЕ И ДЕТЯМ И ДРУГИМИ ЮРИДИЧЕСКИМИ</w:t>
      </w:r>
    </w:p>
    <w:p w:rsidR="009A113E" w:rsidRPr="009A113E" w:rsidRDefault="009A113E" w:rsidP="009A113E">
      <w:pPr>
        <w:pStyle w:val="ConsPlusTitle"/>
        <w:jc w:val="center"/>
      </w:pPr>
      <w:r w:rsidRPr="009A113E">
        <w:t>ЛИЦАМИ НЕЗАВИСИМО ОТ ИХ ОРГАНИЗАЦИОННО-ПРАВОВОЙ ФОРМЫ</w:t>
      </w:r>
    </w:p>
    <w:p w:rsidR="009A113E" w:rsidRPr="009A113E" w:rsidRDefault="009A113E" w:rsidP="009A113E">
      <w:pPr>
        <w:pStyle w:val="ConsPlusTitle"/>
        <w:jc w:val="center"/>
      </w:pPr>
      <w:r w:rsidRPr="009A113E">
        <w:t>И (ИЛИ) ИНДИВИДУАЛЬНЫМИ ПРЕДПРИНИМАТЕЛЯМИ, ОСУЩЕСТВЛЯЮЩИМИ</w:t>
      </w:r>
    </w:p>
    <w:p w:rsidR="009A113E" w:rsidRPr="009A113E" w:rsidRDefault="009A113E" w:rsidP="009A113E">
      <w:pPr>
        <w:pStyle w:val="ConsPlusTitle"/>
        <w:jc w:val="center"/>
      </w:pPr>
      <w:r w:rsidRPr="009A113E">
        <w:t>ДЕЯТЕЛЬНОСТЬ, АНАЛОГИЧНУЮ ДЕЯТЕЛЬНОСТИ УКАЗАННЫХ ОРГАНИЗАЦИЙ</w:t>
      </w: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</w:pPr>
    </w:p>
    <w:p w:rsidR="009A113E" w:rsidRPr="009A113E" w:rsidRDefault="009A113E" w:rsidP="009A113E">
      <w:pPr>
        <w:pStyle w:val="ConsPlusNormal"/>
        <w:jc w:val="both"/>
        <w:rPr>
          <w:rFonts w:ascii="Arial" w:hAnsi="Arial" w:cs="Arial"/>
        </w:rPr>
        <w:sectPr w:rsidR="009A113E" w:rsidRPr="009A113E" w:rsidSect="009A113E">
          <w:headerReference w:type="default" r:id="rId9"/>
          <w:footerReference w:type="default" r:id="rId10"/>
          <w:pgSz w:w="16838" w:h="11906" w:orient="landscape"/>
          <w:pgMar w:top="566" w:right="1440" w:bottom="1133" w:left="1440" w:header="0" w:footer="0" w:gutter="0"/>
          <w:cols w:space="720"/>
          <w:noEndnote/>
          <w:docGrid w:linePitch="299"/>
        </w:sect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785"/>
        <w:gridCol w:w="2268"/>
        <w:gridCol w:w="2268"/>
        <w:gridCol w:w="2410"/>
        <w:gridCol w:w="2410"/>
        <w:gridCol w:w="2835"/>
      </w:tblGrid>
      <w:tr w:rsidR="009A113E" w:rsidRPr="009A113E" w:rsidTr="009A11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9A113E">
              <w:rPr>
                <w:rFonts w:ascii="Arial" w:hAnsi="Arial" w:cs="Arial"/>
              </w:rPr>
              <w:t>п</w:t>
            </w:r>
            <w:proofErr w:type="gramEnd"/>
            <w:r w:rsidRPr="009A113E">
              <w:rPr>
                <w:rFonts w:ascii="Arial" w:hAnsi="Arial" w:cs="Arial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Наименование 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9A113E">
              <w:rPr>
                <w:rFonts w:ascii="Arial" w:hAnsi="Arial" w:cs="Arial"/>
              </w:rPr>
              <w:t>Подушевой</w:t>
            </w:r>
            <w:proofErr w:type="spellEnd"/>
            <w:r w:rsidRPr="009A113E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 xml:space="preserve">Показатели качества и оценка результатов предоставления социальной </w:t>
            </w:r>
            <w:bookmarkStart w:id="5" w:name="_GoBack"/>
            <w:bookmarkEnd w:id="5"/>
            <w:r w:rsidRPr="009A113E">
              <w:rPr>
                <w:rFonts w:ascii="Arial" w:hAnsi="Arial" w:cs="Arial"/>
              </w:rPr>
              <w:t>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9A113E" w:rsidRPr="009A113E" w:rsidTr="009A113E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9A113E">
              <w:rPr>
                <w:rFonts w:ascii="Arial" w:hAnsi="Arial" w:cs="Arial"/>
              </w:rPr>
              <w:t>Предоставление социального обслуживания получателям социальных услуг из числа семей с детьми в форме социального обслуживания на дому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и социально-психологических услуг:</w:t>
            </w:r>
            <w:proofErr w:type="gramEnd"/>
          </w:p>
        </w:tc>
      </w:tr>
      <w:tr w:rsidR="009A113E" w:rsidRPr="009A113E" w:rsidTr="009A113E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1. Социально-бытовые услуги</w:t>
            </w:r>
          </w:p>
        </w:tc>
      </w:tr>
      <w:tr w:rsidR="009A113E" w:rsidRPr="009A113E" w:rsidTr="009A11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1.1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Обеспечение кратковременного присмотра за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 xml:space="preserve">Кратковременный присмотр за детьми осуществляется путем </w:t>
            </w:r>
            <w:r w:rsidRPr="009A113E">
              <w:rPr>
                <w:rFonts w:ascii="Arial" w:hAnsi="Arial" w:cs="Arial"/>
              </w:rPr>
              <w:lastRenderedPageBreak/>
              <w:t>обеспечения контроля сотрудником поставщика социальных услуг за действиями и поведением детей, обеспечения соблюдения ими личной гигиены, режима дня (в том числе осуществление прогулок, проведение игр, соблюдение режима питания).</w:t>
            </w:r>
          </w:p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 xml:space="preserve">Услуга предоставляется при наличии у получателя социальных услуг </w:t>
            </w:r>
            <w:r w:rsidRPr="009A113E">
              <w:rPr>
                <w:rFonts w:ascii="Arial" w:hAnsi="Arial" w:cs="Arial"/>
              </w:rPr>
              <w:lastRenderedPageBreak/>
              <w:t>соответствующей потребности.</w:t>
            </w:r>
          </w:p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Услуга предоставляется в объеме не более 5 часов в день.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lastRenderedPageBreak/>
              <w:t xml:space="preserve">Услуга предоставляется в дневное время, срок предоставления </w:t>
            </w:r>
            <w:r w:rsidRPr="009A113E">
              <w:rPr>
                <w:rFonts w:ascii="Arial" w:hAnsi="Arial" w:cs="Arial"/>
              </w:rPr>
              <w:lastRenderedPageBreak/>
              <w:t>услуги устанавливается 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9A113E">
              <w:rPr>
                <w:rFonts w:ascii="Arial" w:hAnsi="Arial" w:cs="Arial"/>
              </w:rPr>
              <w:lastRenderedPageBreak/>
              <w:t xml:space="preserve">рекомендациями по расчету </w:t>
            </w:r>
            <w:proofErr w:type="spellStart"/>
            <w:r w:rsidRPr="009A113E">
              <w:rPr>
                <w:rFonts w:ascii="Arial" w:hAnsi="Arial" w:cs="Arial"/>
              </w:rPr>
              <w:t>подушевых</w:t>
            </w:r>
            <w:proofErr w:type="spellEnd"/>
            <w:r w:rsidRPr="009A113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</w:t>
            </w:r>
            <w:r w:rsidRPr="009A113E">
              <w:rPr>
                <w:rFonts w:ascii="Arial" w:hAnsi="Arial" w:cs="Arial"/>
              </w:rPr>
              <w:lastRenderedPageBreak/>
              <w:t>оказание помощи родителям в осуществлении их обязанностей по присмотру за детьми.</w:t>
            </w:r>
          </w:p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</w:t>
            </w:r>
            <w:r w:rsidRPr="009A113E">
              <w:rPr>
                <w:rFonts w:ascii="Arial" w:hAnsi="Arial" w:cs="Arial"/>
              </w:rPr>
              <w:lastRenderedPageBreak/>
              <w:t>педагогическое или социальное образование. Услуга предоставляется в жилом помещении получателя социальных услуг.</w:t>
            </w:r>
          </w:p>
        </w:tc>
      </w:tr>
      <w:tr w:rsidR="009A113E" w:rsidRPr="009A113E" w:rsidTr="009A113E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lastRenderedPageBreak/>
              <w:t>2. Социально-психологические услуги</w:t>
            </w:r>
          </w:p>
        </w:tc>
      </w:tr>
      <w:tr w:rsidR="009A113E" w:rsidRPr="009A113E" w:rsidTr="009A113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2.1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 xml:space="preserve">Оказание квалифицированной помощи в решении </w:t>
            </w:r>
            <w:proofErr w:type="spellStart"/>
            <w:r w:rsidRPr="009A113E">
              <w:rPr>
                <w:rFonts w:ascii="Arial" w:hAnsi="Arial" w:cs="Arial"/>
              </w:rPr>
              <w:t>внутриличностных</w:t>
            </w:r>
            <w:proofErr w:type="spellEnd"/>
            <w:r w:rsidRPr="009A113E">
              <w:rPr>
                <w:rFonts w:ascii="Arial" w:hAnsi="Arial" w:cs="Arial"/>
              </w:rPr>
              <w:t xml:space="preserve"> проблем, проблем межличностного взаимодействия, предупреждении и преодолении социально-психологических проблем.</w:t>
            </w:r>
          </w:p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Услуга включает:</w:t>
            </w:r>
          </w:p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 xml:space="preserve">выявление </w:t>
            </w:r>
            <w:r w:rsidRPr="009A113E">
              <w:rPr>
                <w:rFonts w:ascii="Arial" w:hAnsi="Arial" w:cs="Arial"/>
              </w:rPr>
              <w:lastRenderedPageBreak/>
              <w:t>психологических проблем получателя социальных услуг путем проведения бесед;</w:t>
            </w:r>
          </w:p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определение объема и видов предполагаемой помощи;</w:t>
            </w:r>
          </w:p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 xml:space="preserve">социально-психологическая помощь получателю социальных услуг в раскрытии и </w:t>
            </w:r>
            <w:r w:rsidRPr="009A113E">
              <w:rPr>
                <w:rFonts w:ascii="Arial" w:hAnsi="Arial" w:cs="Arial"/>
              </w:rPr>
              <w:lastRenderedPageBreak/>
              <w:t>мобилизации его внутренних ресурсов, решении и профилактике социально-психологических проблем.</w:t>
            </w:r>
          </w:p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A113E">
              <w:rPr>
                <w:rFonts w:ascii="Arial" w:hAnsi="Arial" w:cs="Arial"/>
              </w:rPr>
              <w:t>подушевых</w:t>
            </w:r>
            <w:proofErr w:type="spellEnd"/>
            <w:r w:rsidRPr="009A113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</w:t>
            </w:r>
            <w:r w:rsidRPr="009A113E">
              <w:rPr>
                <w:rFonts w:ascii="Arial" w:hAnsi="Arial" w:cs="Arial"/>
              </w:rPr>
              <w:lastRenderedPageBreak/>
              <w:t>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9A113E" w:rsidRPr="009A113E" w:rsidRDefault="009A113E" w:rsidP="0079049C">
            <w:pPr>
              <w:pStyle w:val="ConsPlusNormal"/>
              <w:rPr>
                <w:rFonts w:ascii="Arial" w:hAnsi="Arial" w:cs="Arial"/>
              </w:rPr>
            </w:pPr>
            <w:r w:rsidRPr="009A113E">
              <w:rPr>
                <w:rFonts w:ascii="Arial" w:hAnsi="Arial" w:cs="Arial"/>
              </w:rPr>
              <w:t xml:space="preserve">Услуга предоставляется в жилом помещении </w:t>
            </w:r>
            <w:r w:rsidRPr="009A113E">
              <w:rPr>
                <w:rFonts w:ascii="Arial" w:hAnsi="Arial" w:cs="Arial"/>
              </w:rPr>
              <w:lastRenderedPageBreak/>
              <w:t>получателя социальных услуг.</w:t>
            </w:r>
          </w:p>
        </w:tc>
      </w:tr>
    </w:tbl>
    <w:p w:rsidR="00262EA7" w:rsidRDefault="00262EA7"/>
    <w:sectPr w:rsidR="00262EA7" w:rsidSect="009A11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61" w:rsidRDefault="009A11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F76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9A113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9A113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9A113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F7661" w:rsidRDefault="009A113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F76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9A113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Тюменской области от 03.10.2014 N 510-п</w:t>
          </w:r>
          <w:r>
            <w:rPr>
              <w:sz w:val="16"/>
              <w:szCs w:val="16"/>
            </w:rPr>
            <w:br/>
            <w:t>(ред. от 16.04.2021)</w:t>
          </w:r>
          <w:r>
            <w:rPr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sz w:val="16"/>
              <w:szCs w:val="16"/>
            </w:rPr>
            <w:t>предост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9A113E">
          <w:pPr>
            <w:pStyle w:val="ConsPlusNormal"/>
            <w:jc w:val="center"/>
          </w:pPr>
        </w:p>
        <w:p w:rsidR="00FF7661" w:rsidRDefault="009A113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9A113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27.05.2021</w:t>
          </w:r>
        </w:p>
      </w:tc>
    </w:tr>
  </w:tbl>
  <w:p w:rsidR="00FF7661" w:rsidRDefault="009A11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F7661" w:rsidRDefault="009A113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0B"/>
    <w:rsid w:val="00262EA7"/>
    <w:rsid w:val="008D2A0B"/>
    <w:rsid w:val="009A113E"/>
    <w:rsid w:val="009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56316&amp;date=27.05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55870&amp;date=27.05.20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6&amp;n=156316&amp;date=27.05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26&amp;n=167869&amp;date=27.05.2021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2416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2</cp:revision>
  <dcterms:created xsi:type="dcterms:W3CDTF">2021-08-17T05:28:00Z</dcterms:created>
  <dcterms:modified xsi:type="dcterms:W3CDTF">2021-08-17T05:29:00Z</dcterms:modified>
</cp:coreProperties>
</file>